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452" w:rsidRPr="00131A1A" w:rsidRDefault="00153452" w:rsidP="00153452">
      <w:pPr>
        <w:spacing w:beforeLines="50" w:before="156" w:afterLines="50" w:after="156" w:line="360" w:lineRule="auto"/>
        <w:ind w:firstLineChars="200" w:firstLine="643"/>
        <w:jc w:val="center"/>
        <w:rPr>
          <w:b/>
          <w:sz w:val="32"/>
          <w:szCs w:val="32"/>
        </w:rPr>
      </w:pPr>
      <w:r>
        <w:rPr>
          <w:rFonts w:hint="eastAsia"/>
          <w:b/>
          <w:sz w:val="32"/>
          <w:szCs w:val="32"/>
        </w:rPr>
        <w:t>安徽</w:t>
      </w:r>
      <w:r>
        <w:rPr>
          <w:b/>
          <w:sz w:val="32"/>
          <w:szCs w:val="32"/>
        </w:rPr>
        <w:t>工商职业学院</w:t>
      </w:r>
      <w:r>
        <w:rPr>
          <w:rFonts w:hint="eastAsia"/>
          <w:b/>
          <w:sz w:val="32"/>
          <w:szCs w:val="32"/>
        </w:rPr>
        <w:t>中外</w:t>
      </w:r>
      <w:r>
        <w:rPr>
          <w:b/>
          <w:sz w:val="32"/>
          <w:szCs w:val="32"/>
        </w:rPr>
        <w:t>合作</w:t>
      </w:r>
      <w:r>
        <w:rPr>
          <w:rFonts w:hint="eastAsia"/>
          <w:b/>
          <w:sz w:val="32"/>
          <w:szCs w:val="32"/>
        </w:rPr>
        <w:t>办学</w:t>
      </w:r>
      <w:r w:rsidR="00761B5A">
        <w:rPr>
          <w:rFonts w:hint="eastAsia"/>
          <w:b/>
          <w:sz w:val="32"/>
          <w:szCs w:val="32"/>
        </w:rPr>
        <w:t>项目年度工作</w:t>
      </w:r>
      <w:r>
        <w:rPr>
          <w:b/>
          <w:sz w:val="32"/>
          <w:szCs w:val="32"/>
        </w:rPr>
        <w:t>报告</w:t>
      </w:r>
    </w:p>
    <w:p w:rsidR="00153452" w:rsidRPr="00DF38FE" w:rsidRDefault="007C531E" w:rsidP="007C531E">
      <w:pPr>
        <w:pStyle w:val="a3"/>
        <w:spacing w:line="360" w:lineRule="auto"/>
        <w:ind w:firstLine="560"/>
        <w:rPr>
          <w:sz w:val="28"/>
          <w:szCs w:val="28"/>
        </w:rPr>
      </w:pPr>
      <w:r w:rsidRPr="00DF38FE">
        <w:rPr>
          <w:sz w:val="28"/>
          <w:szCs w:val="28"/>
        </w:rPr>
        <w:t>2019</w:t>
      </w:r>
      <w:r w:rsidRPr="00DF38FE">
        <w:rPr>
          <w:rFonts w:hint="eastAsia"/>
          <w:sz w:val="28"/>
          <w:szCs w:val="28"/>
        </w:rPr>
        <w:t>年度</w:t>
      </w:r>
      <w:r w:rsidR="00153452" w:rsidRPr="00DF38FE">
        <w:rPr>
          <w:rFonts w:hint="eastAsia"/>
          <w:sz w:val="28"/>
          <w:szCs w:val="28"/>
        </w:rPr>
        <w:t>安徽</w:t>
      </w:r>
      <w:r w:rsidR="00153452" w:rsidRPr="00DF38FE">
        <w:rPr>
          <w:sz w:val="28"/>
          <w:szCs w:val="28"/>
        </w:rPr>
        <w:t>工商职业学院</w:t>
      </w:r>
      <w:r w:rsidRPr="00DF38FE">
        <w:rPr>
          <w:rFonts w:hint="eastAsia"/>
          <w:sz w:val="28"/>
          <w:szCs w:val="28"/>
        </w:rPr>
        <w:t>中外合作办学项目</w:t>
      </w:r>
      <w:r w:rsidRPr="00DF38FE">
        <w:rPr>
          <w:sz w:val="28"/>
          <w:szCs w:val="28"/>
        </w:rPr>
        <w:t>共计</w:t>
      </w:r>
      <w:r w:rsidRPr="00DF38FE">
        <w:rPr>
          <w:rFonts w:hint="eastAsia"/>
          <w:sz w:val="28"/>
          <w:szCs w:val="28"/>
        </w:rPr>
        <w:t>1</w:t>
      </w:r>
      <w:r w:rsidRPr="00DF38FE">
        <w:rPr>
          <w:rFonts w:hint="eastAsia"/>
          <w:sz w:val="28"/>
          <w:szCs w:val="28"/>
        </w:rPr>
        <w:t>个</w:t>
      </w:r>
      <w:r w:rsidRPr="00DF38FE">
        <w:rPr>
          <w:sz w:val="28"/>
          <w:szCs w:val="28"/>
        </w:rPr>
        <w:t>，</w:t>
      </w:r>
      <w:r w:rsidRPr="00DF38FE">
        <w:rPr>
          <w:rFonts w:hint="eastAsia"/>
          <w:sz w:val="28"/>
          <w:szCs w:val="28"/>
        </w:rPr>
        <w:t>项目</w:t>
      </w:r>
      <w:r w:rsidRPr="00DF38FE">
        <w:rPr>
          <w:sz w:val="28"/>
          <w:szCs w:val="28"/>
        </w:rPr>
        <w:t>名称</w:t>
      </w:r>
      <w:r w:rsidRPr="00DF38FE">
        <w:rPr>
          <w:rFonts w:hint="eastAsia"/>
          <w:sz w:val="28"/>
          <w:szCs w:val="28"/>
        </w:rPr>
        <w:t>为“安徽</w:t>
      </w:r>
      <w:r w:rsidRPr="00DF38FE">
        <w:rPr>
          <w:sz w:val="28"/>
          <w:szCs w:val="28"/>
        </w:rPr>
        <w:t>工商职业学院</w:t>
      </w:r>
      <w:r w:rsidRPr="00DF38FE">
        <w:rPr>
          <w:rFonts w:hint="eastAsia"/>
          <w:sz w:val="28"/>
          <w:szCs w:val="28"/>
        </w:rPr>
        <w:t>与爱尔兰格里菲斯学院合作举办会计专业专科教育项目”，</w:t>
      </w:r>
      <w:r w:rsidRPr="00DF38FE">
        <w:rPr>
          <w:sz w:val="28"/>
          <w:szCs w:val="28"/>
        </w:rPr>
        <w:t>该项目</w:t>
      </w:r>
      <w:r w:rsidR="00153452" w:rsidRPr="00DF38FE">
        <w:rPr>
          <w:rFonts w:hint="eastAsia"/>
          <w:sz w:val="28"/>
          <w:szCs w:val="28"/>
        </w:rPr>
        <w:t>于</w:t>
      </w:r>
      <w:r w:rsidR="00153452" w:rsidRPr="00DF38FE">
        <w:rPr>
          <w:rFonts w:hint="eastAsia"/>
          <w:sz w:val="28"/>
          <w:szCs w:val="28"/>
        </w:rPr>
        <w:t>2017</w:t>
      </w:r>
      <w:r w:rsidR="00153452" w:rsidRPr="00DF38FE">
        <w:rPr>
          <w:rFonts w:hint="eastAsia"/>
          <w:sz w:val="28"/>
          <w:szCs w:val="28"/>
        </w:rPr>
        <w:t>年</w:t>
      </w:r>
      <w:r w:rsidR="00153452" w:rsidRPr="00DF38FE">
        <w:rPr>
          <w:rFonts w:hint="eastAsia"/>
          <w:sz w:val="28"/>
          <w:szCs w:val="28"/>
        </w:rPr>
        <w:t>11</w:t>
      </w:r>
      <w:r w:rsidR="00153452" w:rsidRPr="00DF38FE">
        <w:rPr>
          <w:rFonts w:hint="eastAsia"/>
          <w:sz w:val="28"/>
          <w:szCs w:val="28"/>
        </w:rPr>
        <w:t>月经省教育厅审批</w:t>
      </w:r>
      <w:r w:rsidRPr="00DF38FE">
        <w:rPr>
          <w:rFonts w:hint="eastAsia"/>
          <w:sz w:val="28"/>
          <w:szCs w:val="28"/>
        </w:rPr>
        <w:t>通过</w:t>
      </w:r>
      <w:r w:rsidR="00153452" w:rsidRPr="00DF38FE">
        <w:rPr>
          <w:rFonts w:hint="eastAsia"/>
          <w:sz w:val="28"/>
          <w:szCs w:val="28"/>
        </w:rPr>
        <w:t>（</w:t>
      </w:r>
      <w:proofErr w:type="gramStart"/>
      <w:r w:rsidR="00153452" w:rsidRPr="00DF38FE">
        <w:rPr>
          <w:rFonts w:hint="eastAsia"/>
          <w:sz w:val="28"/>
          <w:szCs w:val="28"/>
        </w:rPr>
        <w:t>皖教审</w:t>
      </w:r>
      <w:proofErr w:type="gramEnd"/>
      <w:r w:rsidR="00153452" w:rsidRPr="00DF38FE">
        <w:rPr>
          <w:rFonts w:hint="eastAsia"/>
          <w:sz w:val="28"/>
          <w:szCs w:val="28"/>
        </w:rPr>
        <w:t>【</w:t>
      </w:r>
      <w:r w:rsidR="00153452" w:rsidRPr="00DF38FE">
        <w:rPr>
          <w:rFonts w:hint="eastAsia"/>
          <w:sz w:val="28"/>
          <w:szCs w:val="28"/>
        </w:rPr>
        <w:t>2017</w:t>
      </w:r>
      <w:r w:rsidR="00153452" w:rsidRPr="00DF38FE">
        <w:rPr>
          <w:rFonts w:hint="eastAsia"/>
          <w:sz w:val="28"/>
          <w:szCs w:val="28"/>
        </w:rPr>
        <w:t>】</w:t>
      </w:r>
      <w:r w:rsidR="00153452" w:rsidRPr="00DF38FE">
        <w:rPr>
          <w:rFonts w:hint="eastAsia"/>
          <w:sz w:val="28"/>
          <w:szCs w:val="28"/>
        </w:rPr>
        <w:t>3</w:t>
      </w:r>
      <w:r w:rsidRPr="00DF38FE">
        <w:rPr>
          <w:rFonts w:hint="eastAsia"/>
          <w:sz w:val="28"/>
          <w:szCs w:val="28"/>
        </w:rPr>
        <w:t>号）。</w:t>
      </w:r>
    </w:p>
    <w:p w:rsidR="00DF38FE" w:rsidRPr="00DF38FE" w:rsidRDefault="00DF38FE" w:rsidP="00DF38FE">
      <w:pPr>
        <w:pStyle w:val="a3"/>
        <w:numPr>
          <w:ilvl w:val="0"/>
          <w:numId w:val="3"/>
        </w:numPr>
        <w:spacing w:line="360" w:lineRule="auto"/>
        <w:ind w:firstLineChars="0"/>
        <w:rPr>
          <w:b/>
          <w:sz w:val="28"/>
          <w:szCs w:val="28"/>
        </w:rPr>
      </w:pPr>
      <w:r w:rsidRPr="00DF38FE">
        <w:rPr>
          <w:b/>
          <w:sz w:val="28"/>
          <w:szCs w:val="28"/>
        </w:rPr>
        <w:t>党建工作</w:t>
      </w:r>
    </w:p>
    <w:p w:rsidR="00DF38FE" w:rsidRPr="00DF38FE" w:rsidRDefault="00D62195" w:rsidP="00DF38FE">
      <w:pPr>
        <w:pStyle w:val="a3"/>
        <w:spacing w:line="360" w:lineRule="auto"/>
        <w:ind w:firstLine="560"/>
        <w:rPr>
          <w:sz w:val="28"/>
          <w:szCs w:val="28"/>
        </w:rPr>
      </w:pPr>
      <w:r>
        <w:rPr>
          <w:rFonts w:ascii="宋体" w:hAnsi="宋体" w:hint="eastAsia"/>
          <w:sz w:val="28"/>
          <w:szCs w:val="28"/>
        </w:rPr>
        <w:t>按照</w:t>
      </w:r>
      <w:r w:rsidRPr="00F32782">
        <w:rPr>
          <w:rFonts w:ascii="宋体" w:hAnsi="宋体" w:hint="eastAsia"/>
          <w:sz w:val="28"/>
          <w:szCs w:val="28"/>
        </w:rPr>
        <w:t>《中共中央组织部中共教育部党组关于加强高校中外合作办学党的建设工作的通知》要求，我</w:t>
      </w:r>
      <w:r w:rsidRPr="00F32782">
        <w:rPr>
          <w:rFonts w:ascii="宋体" w:hAnsi="宋体"/>
          <w:sz w:val="28"/>
          <w:szCs w:val="28"/>
        </w:rPr>
        <w:t>校中外合作办学项目</w:t>
      </w:r>
      <w:r w:rsidRPr="00F32782">
        <w:rPr>
          <w:rFonts w:ascii="宋体" w:hAnsi="宋体" w:hint="eastAsia"/>
          <w:sz w:val="28"/>
          <w:szCs w:val="28"/>
        </w:rPr>
        <w:t>坚持党的建设同步谋划、党的组织同步设置、党的工作同步开展，按照谁举办、谁主责的原则，我校党委是合作办学党建工作的责任主体，领导和指导合作办学的党建工作。</w:t>
      </w:r>
      <w:r w:rsidR="00DF38FE">
        <w:rPr>
          <w:rFonts w:hint="eastAsia"/>
          <w:sz w:val="28"/>
          <w:szCs w:val="28"/>
        </w:rPr>
        <w:t>该</w:t>
      </w:r>
      <w:r>
        <w:rPr>
          <w:rFonts w:hint="eastAsia"/>
          <w:sz w:val="28"/>
          <w:szCs w:val="28"/>
        </w:rPr>
        <w:t>项目的党建工作纳入我校会计学院，由会计学院党总支进行</w:t>
      </w:r>
      <w:r>
        <w:rPr>
          <w:sz w:val="28"/>
          <w:szCs w:val="28"/>
        </w:rPr>
        <w:t>具体</w:t>
      </w:r>
      <w:r w:rsidR="00DF38FE">
        <w:rPr>
          <w:rFonts w:hint="eastAsia"/>
          <w:sz w:val="28"/>
          <w:szCs w:val="28"/>
        </w:rPr>
        <w:t>部署，</w:t>
      </w:r>
      <w:r w:rsidR="00DF38FE">
        <w:rPr>
          <w:rFonts w:hint="eastAsia"/>
          <w:sz w:val="28"/>
          <w:szCs w:val="28"/>
        </w:rPr>
        <w:t>2019</w:t>
      </w:r>
      <w:r w:rsidR="00DF38FE">
        <w:rPr>
          <w:rFonts w:hint="eastAsia"/>
          <w:sz w:val="28"/>
          <w:szCs w:val="28"/>
        </w:rPr>
        <w:t>年</w:t>
      </w:r>
      <w:r w:rsidR="00DF38FE">
        <w:rPr>
          <w:sz w:val="28"/>
          <w:szCs w:val="28"/>
        </w:rPr>
        <w:t>共</w:t>
      </w:r>
      <w:r w:rsidR="00DF38FE" w:rsidRPr="00DF38FE">
        <w:rPr>
          <w:rFonts w:hint="eastAsia"/>
          <w:sz w:val="28"/>
          <w:szCs w:val="28"/>
        </w:rPr>
        <w:t>有</w:t>
      </w:r>
      <w:r w:rsidR="00DF38FE" w:rsidRPr="00DF38FE">
        <w:rPr>
          <w:rFonts w:hint="eastAsia"/>
          <w:sz w:val="28"/>
          <w:szCs w:val="28"/>
        </w:rPr>
        <w:t>6</w:t>
      </w:r>
      <w:r w:rsidR="00DF38FE" w:rsidRPr="00DF38FE">
        <w:rPr>
          <w:rFonts w:hint="eastAsia"/>
          <w:sz w:val="28"/>
          <w:szCs w:val="28"/>
        </w:rPr>
        <w:t>名中外合作办学项目学生向党组织递交入党申请，参加党校学习后被列为入党积极分子。会计学院党总支下设</w:t>
      </w:r>
      <w:r w:rsidR="00DF38FE" w:rsidRPr="00DF38FE">
        <w:rPr>
          <w:rFonts w:hint="eastAsia"/>
          <w:sz w:val="28"/>
          <w:szCs w:val="28"/>
        </w:rPr>
        <w:t>4</w:t>
      </w:r>
      <w:r w:rsidR="00DF38FE" w:rsidRPr="00DF38FE">
        <w:rPr>
          <w:rFonts w:hint="eastAsia"/>
          <w:sz w:val="28"/>
          <w:szCs w:val="28"/>
        </w:rPr>
        <w:t>个教工党支部和</w:t>
      </w:r>
      <w:r w:rsidR="00DF38FE" w:rsidRPr="00DF38FE">
        <w:rPr>
          <w:rFonts w:hint="eastAsia"/>
          <w:sz w:val="28"/>
          <w:szCs w:val="28"/>
        </w:rPr>
        <w:t>2</w:t>
      </w:r>
      <w:r w:rsidR="00DF38FE" w:rsidRPr="00DF38FE">
        <w:rPr>
          <w:rFonts w:hint="eastAsia"/>
          <w:sz w:val="28"/>
          <w:szCs w:val="28"/>
        </w:rPr>
        <w:t>个学生党支部。各党支部按照学校党委要求，定期开展各项组织活动。</w:t>
      </w:r>
    </w:p>
    <w:p w:rsidR="00153452" w:rsidRPr="00DF38FE" w:rsidRDefault="00153452" w:rsidP="00B7383E">
      <w:pPr>
        <w:pStyle w:val="a3"/>
        <w:numPr>
          <w:ilvl w:val="0"/>
          <w:numId w:val="3"/>
        </w:numPr>
        <w:spacing w:line="360" w:lineRule="auto"/>
        <w:ind w:firstLineChars="0"/>
        <w:rPr>
          <w:b/>
          <w:sz w:val="28"/>
          <w:szCs w:val="28"/>
        </w:rPr>
      </w:pPr>
      <w:r w:rsidRPr="00DF38FE">
        <w:rPr>
          <w:rFonts w:hint="eastAsia"/>
          <w:b/>
          <w:sz w:val="28"/>
          <w:szCs w:val="28"/>
        </w:rPr>
        <w:t>招生工作</w:t>
      </w:r>
    </w:p>
    <w:p w:rsidR="00153452" w:rsidRPr="00DF38FE" w:rsidRDefault="00DF38FE" w:rsidP="00153452">
      <w:pPr>
        <w:pStyle w:val="a3"/>
        <w:spacing w:line="360" w:lineRule="auto"/>
        <w:ind w:firstLine="560"/>
        <w:rPr>
          <w:sz w:val="28"/>
          <w:szCs w:val="28"/>
        </w:rPr>
      </w:pPr>
      <w:r w:rsidRPr="00DF38FE">
        <w:rPr>
          <w:rFonts w:hint="eastAsia"/>
          <w:sz w:val="28"/>
          <w:szCs w:val="28"/>
        </w:rPr>
        <w:t>该项目的招生纳入国家统一招生计划，按国家规定招收参加高考达到我省高职入学条件的高中毕业生，学制为三年，学生学籍纳入学校统一管理。</w:t>
      </w:r>
      <w:r w:rsidR="00153452" w:rsidRPr="00DF38FE">
        <w:rPr>
          <w:rFonts w:hint="eastAsia"/>
          <w:sz w:val="28"/>
          <w:szCs w:val="28"/>
        </w:rPr>
        <w:t>2019</w:t>
      </w:r>
      <w:r w:rsidR="007C531E" w:rsidRPr="00DF38FE">
        <w:rPr>
          <w:rFonts w:hint="eastAsia"/>
          <w:sz w:val="28"/>
          <w:szCs w:val="28"/>
        </w:rPr>
        <w:t>年</w:t>
      </w:r>
      <w:r w:rsidRPr="00DF38FE">
        <w:rPr>
          <w:rFonts w:hint="eastAsia"/>
          <w:sz w:val="28"/>
          <w:szCs w:val="28"/>
        </w:rPr>
        <w:t>，</w:t>
      </w:r>
      <w:r w:rsidRPr="00DF38FE">
        <w:rPr>
          <w:sz w:val="28"/>
          <w:szCs w:val="28"/>
        </w:rPr>
        <w:t>项目</w:t>
      </w:r>
      <w:r w:rsidR="007C531E" w:rsidRPr="00DF38FE">
        <w:rPr>
          <w:rFonts w:hint="eastAsia"/>
          <w:sz w:val="28"/>
          <w:szCs w:val="28"/>
        </w:rPr>
        <w:t>计划</w:t>
      </w:r>
      <w:r w:rsidR="007C531E" w:rsidRPr="00DF38FE">
        <w:rPr>
          <w:sz w:val="28"/>
          <w:szCs w:val="28"/>
        </w:rPr>
        <w:t>招生</w:t>
      </w:r>
      <w:r w:rsidR="00153452" w:rsidRPr="00DF38FE">
        <w:rPr>
          <w:rFonts w:hint="eastAsia"/>
          <w:sz w:val="28"/>
          <w:szCs w:val="28"/>
        </w:rPr>
        <w:t>30</w:t>
      </w:r>
      <w:r w:rsidR="00153452" w:rsidRPr="00DF38FE">
        <w:rPr>
          <w:rFonts w:hint="eastAsia"/>
          <w:sz w:val="28"/>
          <w:szCs w:val="28"/>
        </w:rPr>
        <w:t>人，招生</w:t>
      </w:r>
      <w:r w:rsidR="00153452" w:rsidRPr="00DF38FE">
        <w:rPr>
          <w:sz w:val="28"/>
          <w:szCs w:val="28"/>
        </w:rPr>
        <w:t>工作通过学校及部门网站、</w:t>
      </w:r>
      <w:r w:rsidR="003F6280">
        <w:rPr>
          <w:rFonts w:hint="eastAsia"/>
          <w:sz w:val="28"/>
          <w:szCs w:val="28"/>
        </w:rPr>
        <w:t>公众号、</w:t>
      </w:r>
      <w:r w:rsidR="00153452" w:rsidRPr="00DF38FE">
        <w:rPr>
          <w:sz w:val="28"/>
          <w:szCs w:val="28"/>
        </w:rPr>
        <w:t>招生简章、</w:t>
      </w:r>
      <w:r w:rsidR="00153452" w:rsidRPr="00DF38FE">
        <w:rPr>
          <w:rFonts w:hint="eastAsia"/>
          <w:sz w:val="28"/>
          <w:szCs w:val="28"/>
        </w:rPr>
        <w:t>高招</w:t>
      </w:r>
      <w:r w:rsidR="00153452" w:rsidRPr="00DF38FE">
        <w:rPr>
          <w:sz w:val="28"/>
          <w:szCs w:val="28"/>
        </w:rPr>
        <w:t>咨询会及</w:t>
      </w:r>
      <w:r w:rsidR="00153452" w:rsidRPr="00DF38FE">
        <w:rPr>
          <w:rFonts w:hint="eastAsia"/>
          <w:sz w:val="28"/>
          <w:szCs w:val="28"/>
        </w:rPr>
        <w:t>“高中行”</w:t>
      </w:r>
      <w:r w:rsidR="00153452" w:rsidRPr="00DF38FE">
        <w:rPr>
          <w:sz w:val="28"/>
          <w:szCs w:val="28"/>
        </w:rPr>
        <w:t>现场宣讲等方式全面展开，最终</w:t>
      </w:r>
      <w:r w:rsidR="00153452" w:rsidRPr="00DF38FE">
        <w:rPr>
          <w:rFonts w:hint="eastAsia"/>
          <w:sz w:val="28"/>
          <w:szCs w:val="28"/>
        </w:rPr>
        <w:t>录取</w:t>
      </w:r>
      <w:r w:rsidR="00153452" w:rsidRPr="00DF38FE">
        <w:rPr>
          <w:rFonts w:hint="eastAsia"/>
          <w:sz w:val="28"/>
          <w:szCs w:val="28"/>
        </w:rPr>
        <w:t>30</w:t>
      </w:r>
      <w:r w:rsidR="00153452" w:rsidRPr="00DF38FE">
        <w:rPr>
          <w:rFonts w:hint="eastAsia"/>
          <w:sz w:val="28"/>
          <w:szCs w:val="28"/>
        </w:rPr>
        <w:t>人，报到</w:t>
      </w:r>
      <w:r w:rsidR="00153452" w:rsidRPr="00DF38FE">
        <w:rPr>
          <w:rFonts w:hint="eastAsia"/>
          <w:sz w:val="28"/>
          <w:szCs w:val="28"/>
        </w:rPr>
        <w:t>25</w:t>
      </w:r>
      <w:r w:rsidR="00153452" w:rsidRPr="00DF38FE">
        <w:rPr>
          <w:rFonts w:hint="eastAsia"/>
          <w:sz w:val="28"/>
          <w:szCs w:val="28"/>
        </w:rPr>
        <w:t>人。</w:t>
      </w:r>
      <w:r w:rsidR="00B7383E" w:rsidRPr="00DF38FE">
        <w:rPr>
          <w:rFonts w:hint="eastAsia"/>
          <w:sz w:val="28"/>
          <w:szCs w:val="28"/>
        </w:rPr>
        <w:t>2</w:t>
      </w:r>
      <w:r w:rsidR="00B7383E" w:rsidRPr="00DF38FE">
        <w:rPr>
          <w:sz w:val="28"/>
          <w:szCs w:val="28"/>
        </w:rPr>
        <w:t>019</w:t>
      </w:r>
      <w:r w:rsidR="00B7383E" w:rsidRPr="00DF38FE">
        <w:rPr>
          <w:rFonts w:hint="eastAsia"/>
          <w:sz w:val="28"/>
          <w:szCs w:val="28"/>
        </w:rPr>
        <w:t>年度</w:t>
      </w:r>
      <w:r w:rsidR="00B7383E" w:rsidRPr="00DF38FE">
        <w:rPr>
          <w:sz w:val="28"/>
          <w:szCs w:val="28"/>
        </w:rPr>
        <w:t>，该项目</w:t>
      </w:r>
      <w:r w:rsidR="00B7383E" w:rsidRPr="00DF38FE">
        <w:rPr>
          <w:rFonts w:hint="eastAsia"/>
          <w:sz w:val="28"/>
          <w:szCs w:val="28"/>
        </w:rPr>
        <w:t>在校生</w:t>
      </w:r>
      <w:r w:rsidR="00B7383E" w:rsidRPr="00DF38FE">
        <w:rPr>
          <w:sz w:val="28"/>
          <w:szCs w:val="28"/>
        </w:rPr>
        <w:t>数量共计</w:t>
      </w:r>
      <w:r w:rsidR="00B7383E" w:rsidRPr="00DF38FE">
        <w:rPr>
          <w:rFonts w:hint="eastAsia"/>
          <w:sz w:val="28"/>
          <w:szCs w:val="28"/>
        </w:rPr>
        <w:t>44</w:t>
      </w:r>
      <w:r w:rsidR="00B7383E" w:rsidRPr="00DF38FE">
        <w:rPr>
          <w:rFonts w:hint="eastAsia"/>
          <w:sz w:val="28"/>
          <w:szCs w:val="28"/>
        </w:rPr>
        <w:t>人</w:t>
      </w:r>
      <w:r w:rsidR="003F6280">
        <w:rPr>
          <w:rFonts w:hint="eastAsia"/>
          <w:sz w:val="28"/>
          <w:szCs w:val="28"/>
        </w:rPr>
        <w:t>（含</w:t>
      </w:r>
      <w:r w:rsidR="003F6280">
        <w:rPr>
          <w:rFonts w:hint="eastAsia"/>
          <w:sz w:val="28"/>
          <w:szCs w:val="28"/>
        </w:rPr>
        <w:t>2018</w:t>
      </w:r>
      <w:r w:rsidR="003F6280">
        <w:rPr>
          <w:rFonts w:hint="eastAsia"/>
          <w:sz w:val="28"/>
          <w:szCs w:val="28"/>
        </w:rPr>
        <w:t>级）</w:t>
      </w:r>
      <w:r w:rsidR="00B7383E" w:rsidRPr="00DF38FE">
        <w:rPr>
          <w:sz w:val="28"/>
          <w:szCs w:val="28"/>
        </w:rPr>
        <w:t>。</w:t>
      </w:r>
    </w:p>
    <w:p w:rsidR="0025281C" w:rsidRDefault="007C531E" w:rsidP="007C531E">
      <w:pPr>
        <w:jc w:val="left"/>
      </w:pPr>
      <w:r>
        <w:lastRenderedPageBreak/>
        <w:t xml:space="preserve"> </w:t>
      </w:r>
      <w:r>
        <w:rPr>
          <w:rFonts w:hint="eastAsia"/>
        </w:rPr>
        <w:t xml:space="preserve"> </w:t>
      </w:r>
      <w:r>
        <w:rPr>
          <w:noProof/>
        </w:rPr>
        <w:drawing>
          <wp:inline distT="0" distB="0" distL="0" distR="0" wp14:anchorId="6AC895C6" wp14:editId="0D9CADC0">
            <wp:extent cx="2295525" cy="4391672"/>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22259" cy="4442818"/>
                    </a:xfrm>
                    <a:prstGeom prst="rect">
                      <a:avLst/>
                    </a:prstGeom>
                  </pic:spPr>
                </pic:pic>
              </a:graphicData>
            </a:graphic>
          </wp:inline>
        </w:drawing>
      </w:r>
      <w:r>
        <w:t xml:space="preserve">  </w:t>
      </w:r>
      <w:r>
        <w:rPr>
          <w:noProof/>
        </w:rPr>
        <w:drawing>
          <wp:inline distT="0" distB="0" distL="0" distR="0" wp14:anchorId="25FFDDDA" wp14:editId="7EFBC184">
            <wp:extent cx="2686050" cy="440242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24060" cy="4464725"/>
                    </a:xfrm>
                    <a:prstGeom prst="rect">
                      <a:avLst/>
                    </a:prstGeom>
                  </pic:spPr>
                </pic:pic>
              </a:graphicData>
            </a:graphic>
          </wp:inline>
        </w:drawing>
      </w:r>
    </w:p>
    <w:p w:rsidR="00B7383E" w:rsidRPr="00D62195" w:rsidRDefault="00B7383E" w:rsidP="00D62195">
      <w:pPr>
        <w:pStyle w:val="a3"/>
        <w:numPr>
          <w:ilvl w:val="0"/>
          <w:numId w:val="3"/>
        </w:numPr>
        <w:spacing w:line="360" w:lineRule="auto"/>
        <w:ind w:firstLineChars="0"/>
        <w:rPr>
          <w:b/>
          <w:sz w:val="28"/>
          <w:szCs w:val="28"/>
        </w:rPr>
      </w:pPr>
      <w:r w:rsidRPr="00D62195">
        <w:rPr>
          <w:b/>
          <w:sz w:val="28"/>
          <w:szCs w:val="28"/>
        </w:rPr>
        <w:t>教学管理工作</w:t>
      </w:r>
    </w:p>
    <w:p w:rsidR="00D62195" w:rsidRPr="00D62195" w:rsidRDefault="00D62195" w:rsidP="00D62195">
      <w:pPr>
        <w:pStyle w:val="a3"/>
        <w:spacing w:line="360" w:lineRule="auto"/>
        <w:ind w:firstLine="560"/>
        <w:rPr>
          <w:sz w:val="28"/>
          <w:szCs w:val="28"/>
        </w:rPr>
      </w:pPr>
      <w:r>
        <w:rPr>
          <w:rFonts w:hint="eastAsia"/>
          <w:sz w:val="28"/>
          <w:szCs w:val="28"/>
        </w:rPr>
        <w:t>我</w:t>
      </w:r>
      <w:r w:rsidR="00DF38FE">
        <w:rPr>
          <w:rFonts w:hint="eastAsia"/>
          <w:sz w:val="28"/>
          <w:szCs w:val="28"/>
        </w:rPr>
        <w:t>校</w:t>
      </w:r>
      <w:r w:rsidR="00DF38FE">
        <w:rPr>
          <w:sz w:val="28"/>
          <w:szCs w:val="28"/>
        </w:rPr>
        <w:t>设立国际交流与继续教育学院专门负责</w:t>
      </w:r>
      <w:r w:rsidR="00DF38FE">
        <w:rPr>
          <w:rFonts w:hint="eastAsia"/>
          <w:sz w:val="28"/>
          <w:szCs w:val="28"/>
        </w:rPr>
        <w:t>中外</w:t>
      </w:r>
      <w:r w:rsidR="00DF38FE">
        <w:rPr>
          <w:sz w:val="28"/>
          <w:szCs w:val="28"/>
        </w:rPr>
        <w:t>合作办学项目的</w:t>
      </w:r>
      <w:r w:rsidR="00DF38FE">
        <w:rPr>
          <w:rFonts w:hint="eastAsia"/>
          <w:sz w:val="28"/>
          <w:szCs w:val="28"/>
        </w:rPr>
        <w:t>教学</w:t>
      </w:r>
      <w:r w:rsidR="00DF38FE">
        <w:rPr>
          <w:sz w:val="28"/>
          <w:szCs w:val="28"/>
        </w:rPr>
        <w:t>管理工作，</w:t>
      </w:r>
      <w:r w:rsidR="00DF38FE">
        <w:rPr>
          <w:rFonts w:hint="eastAsia"/>
          <w:sz w:val="28"/>
          <w:szCs w:val="28"/>
        </w:rPr>
        <w:t>项目严格按照《中外合作办学条例》及其实施办法</w:t>
      </w:r>
      <w:r w:rsidR="000754D1">
        <w:rPr>
          <w:rFonts w:hint="eastAsia"/>
          <w:sz w:val="28"/>
          <w:szCs w:val="28"/>
        </w:rPr>
        <w:t>制定</w:t>
      </w:r>
      <w:r w:rsidR="000754D1">
        <w:rPr>
          <w:sz w:val="28"/>
          <w:szCs w:val="28"/>
        </w:rPr>
        <w:t>人才培养方案、</w:t>
      </w:r>
      <w:r w:rsidR="00DF38FE">
        <w:rPr>
          <w:rFonts w:hint="eastAsia"/>
          <w:sz w:val="28"/>
          <w:szCs w:val="28"/>
        </w:rPr>
        <w:t>选用教材、安排课程。</w:t>
      </w:r>
      <w:r w:rsidR="00DF38FE" w:rsidRPr="00861A76">
        <w:rPr>
          <w:rFonts w:hint="eastAsia"/>
          <w:sz w:val="28"/>
          <w:szCs w:val="28"/>
        </w:rPr>
        <w:t>项目的中</w:t>
      </w:r>
      <w:r w:rsidR="00DF38FE">
        <w:rPr>
          <w:rFonts w:hint="eastAsia"/>
          <w:sz w:val="28"/>
          <w:szCs w:val="28"/>
        </w:rPr>
        <w:t>方授课教师由对应专业的二级学院（会计学院）安排精英教师进行教学。</w:t>
      </w:r>
      <w:r w:rsidR="00DF38FE" w:rsidRPr="00DC34C8">
        <w:rPr>
          <w:rFonts w:hint="eastAsia"/>
          <w:sz w:val="28"/>
          <w:szCs w:val="28"/>
        </w:rPr>
        <w:t>项目</w:t>
      </w:r>
      <w:r w:rsidR="007D0633">
        <w:rPr>
          <w:rFonts w:hint="eastAsia"/>
          <w:sz w:val="28"/>
          <w:szCs w:val="28"/>
        </w:rPr>
        <w:t>中涉及到外</w:t>
      </w:r>
      <w:r w:rsidR="00DF38FE" w:rsidRPr="00DC34C8">
        <w:rPr>
          <w:rFonts w:hint="eastAsia"/>
          <w:sz w:val="28"/>
          <w:szCs w:val="28"/>
        </w:rPr>
        <w:t>籍教师</w:t>
      </w:r>
      <w:r w:rsidR="007D0633">
        <w:rPr>
          <w:rFonts w:hint="eastAsia"/>
          <w:sz w:val="28"/>
          <w:szCs w:val="28"/>
        </w:rPr>
        <w:t>的聘用、部分</w:t>
      </w:r>
      <w:r w:rsidR="00DF38FE" w:rsidRPr="00DC34C8">
        <w:rPr>
          <w:rFonts w:hint="eastAsia"/>
          <w:sz w:val="28"/>
          <w:szCs w:val="28"/>
        </w:rPr>
        <w:t>境外教材</w:t>
      </w:r>
      <w:r w:rsidR="007D0633">
        <w:rPr>
          <w:rFonts w:hint="eastAsia"/>
          <w:sz w:val="28"/>
          <w:szCs w:val="28"/>
        </w:rPr>
        <w:t>的使用严格按照国家有关规定和教育主管部门的要求</w:t>
      </w:r>
      <w:bookmarkStart w:id="0" w:name="_GoBack"/>
      <w:bookmarkEnd w:id="0"/>
      <w:r w:rsidR="007D0633">
        <w:rPr>
          <w:rFonts w:hint="eastAsia"/>
          <w:sz w:val="28"/>
          <w:szCs w:val="28"/>
        </w:rPr>
        <w:t>执行</w:t>
      </w:r>
      <w:r w:rsidR="00DF38FE">
        <w:rPr>
          <w:rFonts w:hint="eastAsia"/>
          <w:sz w:val="28"/>
          <w:szCs w:val="28"/>
        </w:rPr>
        <w:t>。</w:t>
      </w:r>
      <w:r w:rsidR="007D0633">
        <w:rPr>
          <w:rFonts w:hint="eastAsia"/>
          <w:sz w:val="28"/>
          <w:szCs w:val="28"/>
        </w:rPr>
        <w:t>为</w:t>
      </w:r>
      <w:r>
        <w:rPr>
          <w:rFonts w:hint="eastAsia"/>
          <w:sz w:val="28"/>
          <w:szCs w:val="28"/>
        </w:rPr>
        <w:t>提高</w:t>
      </w:r>
      <w:r>
        <w:rPr>
          <w:sz w:val="28"/>
          <w:szCs w:val="28"/>
        </w:rPr>
        <w:t>学生外语学习水平，</w:t>
      </w:r>
      <w:r w:rsidRPr="00D62195">
        <w:rPr>
          <w:rFonts w:hint="eastAsia"/>
          <w:sz w:val="28"/>
          <w:szCs w:val="28"/>
        </w:rPr>
        <w:t>制定晨读值班表</w:t>
      </w:r>
      <w:r w:rsidRPr="00D62195">
        <w:rPr>
          <w:sz w:val="28"/>
          <w:szCs w:val="28"/>
        </w:rPr>
        <w:t>，</w:t>
      </w:r>
      <w:r w:rsidRPr="00D62195">
        <w:rPr>
          <w:rFonts w:hint="eastAsia"/>
          <w:sz w:val="28"/>
          <w:szCs w:val="28"/>
        </w:rPr>
        <w:t>每日</w:t>
      </w:r>
      <w:r w:rsidRPr="00D62195">
        <w:rPr>
          <w:sz w:val="28"/>
          <w:szCs w:val="28"/>
        </w:rPr>
        <w:t>安排一名教师</w:t>
      </w:r>
      <w:r w:rsidRPr="00D62195">
        <w:rPr>
          <w:rFonts w:hint="eastAsia"/>
          <w:sz w:val="28"/>
          <w:szCs w:val="28"/>
        </w:rPr>
        <w:t>进入</w:t>
      </w:r>
      <w:r w:rsidRPr="00D62195">
        <w:rPr>
          <w:sz w:val="28"/>
          <w:szCs w:val="28"/>
        </w:rPr>
        <w:t>课堂</w:t>
      </w:r>
      <w:r w:rsidRPr="00D62195">
        <w:rPr>
          <w:rFonts w:hint="eastAsia"/>
          <w:sz w:val="28"/>
          <w:szCs w:val="28"/>
        </w:rPr>
        <w:t>督促</w:t>
      </w:r>
      <w:r w:rsidRPr="00D62195">
        <w:rPr>
          <w:sz w:val="28"/>
          <w:szCs w:val="28"/>
        </w:rPr>
        <w:t>学生</w:t>
      </w:r>
      <w:r w:rsidRPr="00D62195">
        <w:rPr>
          <w:rFonts w:hint="eastAsia"/>
          <w:sz w:val="28"/>
          <w:szCs w:val="28"/>
        </w:rPr>
        <w:t>完成</w:t>
      </w:r>
      <w:r w:rsidRPr="00D62195">
        <w:rPr>
          <w:sz w:val="28"/>
          <w:szCs w:val="28"/>
        </w:rPr>
        <w:t>晨读任务。</w:t>
      </w:r>
    </w:p>
    <w:p w:rsidR="00DF38FE" w:rsidRPr="00D62195" w:rsidRDefault="00DF38FE" w:rsidP="00D62195">
      <w:pPr>
        <w:pStyle w:val="a3"/>
        <w:spacing w:line="360" w:lineRule="auto"/>
        <w:ind w:firstLine="560"/>
        <w:rPr>
          <w:sz w:val="28"/>
          <w:szCs w:val="28"/>
        </w:rPr>
      </w:pPr>
    </w:p>
    <w:p w:rsidR="00D62195" w:rsidRDefault="00D62195" w:rsidP="00D62195">
      <w:pPr>
        <w:pStyle w:val="a3"/>
        <w:spacing w:line="360" w:lineRule="auto"/>
        <w:ind w:firstLine="480"/>
        <w:rPr>
          <w:sz w:val="28"/>
          <w:szCs w:val="28"/>
        </w:rPr>
      </w:pPr>
      <w:r>
        <w:rPr>
          <w:noProof/>
          <w:sz w:val="24"/>
          <w:szCs w:val="24"/>
        </w:rPr>
        <w:lastRenderedPageBreak/>
        <w:drawing>
          <wp:inline distT="0" distB="0" distL="0" distR="0" wp14:anchorId="4E90122A" wp14:editId="0815C3A2">
            <wp:extent cx="2466975" cy="2892158"/>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9475" cy="2906812"/>
                    </a:xfrm>
                    <a:prstGeom prst="rect">
                      <a:avLst/>
                    </a:prstGeom>
                    <a:noFill/>
                  </pic:spPr>
                </pic:pic>
              </a:graphicData>
            </a:graphic>
          </wp:inline>
        </w:drawing>
      </w:r>
      <w:r>
        <w:rPr>
          <w:rFonts w:hint="eastAsia"/>
          <w:sz w:val="28"/>
          <w:szCs w:val="28"/>
        </w:rPr>
        <w:t xml:space="preserve"> </w:t>
      </w:r>
      <w:r>
        <w:rPr>
          <w:noProof/>
        </w:rPr>
        <w:drawing>
          <wp:inline distT="0" distB="0" distL="0" distR="0" wp14:anchorId="1F770797" wp14:editId="346AFBE1">
            <wp:extent cx="2333625" cy="2987554"/>
            <wp:effectExtent l="0" t="0" r="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58152" cy="3018953"/>
                    </a:xfrm>
                    <a:prstGeom prst="rect">
                      <a:avLst/>
                    </a:prstGeom>
                  </pic:spPr>
                </pic:pic>
              </a:graphicData>
            </a:graphic>
          </wp:inline>
        </w:drawing>
      </w:r>
    </w:p>
    <w:p w:rsidR="00D62195" w:rsidRDefault="00D62195" w:rsidP="00D62195">
      <w:pPr>
        <w:pStyle w:val="a3"/>
        <w:spacing w:line="360" w:lineRule="auto"/>
        <w:rPr>
          <w:sz w:val="28"/>
          <w:szCs w:val="28"/>
        </w:rPr>
      </w:pPr>
      <w:r>
        <w:rPr>
          <w:noProof/>
        </w:rPr>
        <w:drawing>
          <wp:inline distT="0" distB="0" distL="0" distR="0" wp14:anchorId="2F5C1EB9" wp14:editId="793D5CAA">
            <wp:extent cx="5274310" cy="22161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216150"/>
                    </a:xfrm>
                    <a:prstGeom prst="rect">
                      <a:avLst/>
                    </a:prstGeom>
                  </pic:spPr>
                </pic:pic>
              </a:graphicData>
            </a:graphic>
          </wp:inline>
        </w:drawing>
      </w:r>
    </w:p>
    <w:p w:rsidR="008D3E99" w:rsidRPr="008D3E99" w:rsidRDefault="008D3E99" w:rsidP="008D3E99">
      <w:pPr>
        <w:pStyle w:val="a3"/>
        <w:numPr>
          <w:ilvl w:val="0"/>
          <w:numId w:val="3"/>
        </w:numPr>
        <w:spacing w:line="360" w:lineRule="auto"/>
        <w:ind w:firstLineChars="0"/>
        <w:rPr>
          <w:b/>
          <w:sz w:val="28"/>
          <w:szCs w:val="28"/>
        </w:rPr>
      </w:pPr>
      <w:r w:rsidRPr="008D3E99">
        <w:rPr>
          <w:rFonts w:hint="eastAsia"/>
          <w:b/>
          <w:sz w:val="28"/>
          <w:szCs w:val="28"/>
        </w:rPr>
        <w:t>学生</w:t>
      </w:r>
      <w:r w:rsidRPr="008D3E99">
        <w:rPr>
          <w:b/>
          <w:sz w:val="28"/>
          <w:szCs w:val="28"/>
        </w:rPr>
        <w:t>活动</w:t>
      </w:r>
    </w:p>
    <w:p w:rsidR="008D3E99" w:rsidRDefault="008D3E99" w:rsidP="008D3E99">
      <w:pPr>
        <w:pStyle w:val="a3"/>
        <w:spacing w:line="360" w:lineRule="auto"/>
        <w:ind w:firstLine="560"/>
        <w:rPr>
          <w:sz w:val="28"/>
          <w:szCs w:val="28"/>
        </w:rPr>
      </w:pPr>
      <w:r w:rsidRPr="008D3E99">
        <w:rPr>
          <w:rFonts w:hint="eastAsia"/>
          <w:sz w:val="28"/>
          <w:szCs w:val="28"/>
        </w:rPr>
        <w:t>鼓励动员</w:t>
      </w:r>
      <w:r>
        <w:rPr>
          <w:rFonts w:hint="eastAsia"/>
          <w:sz w:val="28"/>
          <w:szCs w:val="28"/>
        </w:rPr>
        <w:t>中外</w:t>
      </w:r>
      <w:r>
        <w:rPr>
          <w:sz w:val="28"/>
          <w:szCs w:val="28"/>
        </w:rPr>
        <w:t>合作办学项目的</w:t>
      </w:r>
      <w:r w:rsidRPr="008D3E99">
        <w:rPr>
          <w:sz w:val="28"/>
          <w:szCs w:val="28"/>
        </w:rPr>
        <w:t>全体学生参加</w:t>
      </w:r>
      <w:r w:rsidRPr="008D3E99">
        <w:rPr>
          <w:rFonts w:hint="eastAsia"/>
          <w:sz w:val="28"/>
          <w:szCs w:val="28"/>
        </w:rPr>
        <w:t>学校</w:t>
      </w:r>
      <w:r w:rsidRPr="008D3E99">
        <w:rPr>
          <w:sz w:val="28"/>
          <w:szCs w:val="28"/>
        </w:rPr>
        <w:t>组织的运动会，</w:t>
      </w:r>
      <w:r w:rsidRPr="008D3E99">
        <w:rPr>
          <w:rFonts w:hint="eastAsia"/>
          <w:sz w:val="28"/>
          <w:szCs w:val="28"/>
        </w:rPr>
        <w:t>以</w:t>
      </w:r>
      <w:r w:rsidRPr="008D3E99">
        <w:rPr>
          <w:sz w:val="28"/>
          <w:szCs w:val="28"/>
        </w:rPr>
        <w:t>增强学生的</w:t>
      </w:r>
      <w:r w:rsidRPr="008D3E99">
        <w:rPr>
          <w:rFonts w:hint="eastAsia"/>
          <w:sz w:val="28"/>
          <w:szCs w:val="28"/>
        </w:rPr>
        <w:t>班级</w:t>
      </w:r>
      <w:r w:rsidRPr="008D3E99">
        <w:rPr>
          <w:sz w:val="28"/>
          <w:szCs w:val="28"/>
        </w:rPr>
        <w:t>团聚力和集体荣誉感。</w:t>
      </w:r>
      <w:r w:rsidRPr="008D3E99">
        <w:rPr>
          <w:rFonts w:hint="eastAsia"/>
          <w:sz w:val="28"/>
          <w:szCs w:val="28"/>
        </w:rPr>
        <w:t>为</w:t>
      </w:r>
      <w:r w:rsidRPr="008D3E99">
        <w:rPr>
          <w:sz w:val="28"/>
          <w:szCs w:val="28"/>
        </w:rPr>
        <w:t>丰富学生业余活动，了解西方文化，</w:t>
      </w:r>
      <w:r w:rsidRPr="008D3E99">
        <w:rPr>
          <w:rFonts w:hint="eastAsia"/>
          <w:sz w:val="28"/>
          <w:szCs w:val="28"/>
        </w:rPr>
        <w:t>先后举办</w:t>
      </w:r>
      <w:r w:rsidRPr="008D3E99">
        <w:rPr>
          <w:sz w:val="28"/>
          <w:szCs w:val="28"/>
        </w:rPr>
        <w:t>了感恩节、圣诞节活动。</w:t>
      </w:r>
      <w:r w:rsidRPr="008D3E99">
        <w:rPr>
          <w:rFonts w:hint="eastAsia"/>
          <w:sz w:val="28"/>
          <w:szCs w:val="28"/>
        </w:rPr>
        <w:t>为了更好地贯彻落实素质教育，进一步深化教学改革，促进多元化教学，让学生亲身体验我国先进的人工智能技术，深入了解企业文化，</w:t>
      </w:r>
      <w:r>
        <w:rPr>
          <w:rFonts w:hint="eastAsia"/>
          <w:sz w:val="28"/>
          <w:szCs w:val="28"/>
        </w:rPr>
        <w:t>2019</w:t>
      </w:r>
      <w:r>
        <w:rPr>
          <w:rFonts w:hint="eastAsia"/>
          <w:sz w:val="28"/>
          <w:szCs w:val="28"/>
        </w:rPr>
        <w:t>年</w:t>
      </w:r>
      <w:r w:rsidRPr="008D3E99">
        <w:rPr>
          <w:rFonts w:hint="eastAsia"/>
          <w:sz w:val="28"/>
          <w:szCs w:val="28"/>
        </w:rPr>
        <w:t>11</w:t>
      </w:r>
      <w:r w:rsidRPr="008D3E99">
        <w:rPr>
          <w:rFonts w:hint="eastAsia"/>
          <w:sz w:val="28"/>
          <w:szCs w:val="28"/>
        </w:rPr>
        <w:t>月</w:t>
      </w:r>
      <w:r w:rsidRPr="008D3E99">
        <w:rPr>
          <w:rFonts w:hint="eastAsia"/>
          <w:sz w:val="28"/>
          <w:szCs w:val="28"/>
        </w:rPr>
        <w:t>27</w:t>
      </w:r>
      <w:r w:rsidRPr="008D3E99">
        <w:rPr>
          <w:rFonts w:hint="eastAsia"/>
          <w:sz w:val="28"/>
          <w:szCs w:val="28"/>
        </w:rPr>
        <w:t>日下午，中外合作办学项目班</w:t>
      </w:r>
      <w:r>
        <w:rPr>
          <w:rFonts w:hint="eastAsia"/>
          <w:sz w:val="28"/>
          <w:szCs w:val="28"/>
        </w:rPr>
        <w:t>全体</w:t>
      </w:r>
      <w:r>
        <w:rPr>
          <w:sz w:val="28"/>
          <w:szCs w:val="28"/>
        </w:rPr>
        <w:t>学生</w:t>
      </w:r>
      <w:r w:rsidRPr="008D3E99">
        <w:rPr>
          <w:rFonts w:hint="eastAsia"/>
          <w:sz w:val="28"/>
          <w:szCs w:val="28"/>
        </w:rPr>
        <w:t>在</w:t>
      </w:r>
      <w:r>
        <w:rPr>
          <w:rFonts w:hint="eastAsia"/>
          <w:sz w:val="28"/>
          <w:szCs w:val="28"/>
        </w:rPr>
        <w:t>辅导员</w:t>
      </w:r>
      <w:r w:rsidRPr="008D3E99">
        <w:rPr>
          <w:rFonts w:hint="eastAsia"/>
          <w:sz w:val="28"/>
          <w:szCs w:val="28"/>
        </w:rPr>
        <w:t>和</w:t>
      </w:r>
      <w:r>
        <w:rPr>
          <w:rFonts w:hint="eastAsia"/>
          <w:sz w:val="28"/>
          <w:szCs w:val="28"/>
        </w:rPr>
        <w:t>外籍教师的</w:t>
      </w:r>
      <w:r w:rsidRPr="008D3E99">
        <w:rPr>
          <w:rFonts w:hint="eastAsia"/>
          <w:sz w:val="28"/>
          <w:szCs w:val="28"/>
        </w:rPr>
        <w:t>带领下前往科大讯飞股份有限公司进行</w:t>
      </w:r>
      <w:proofErr w:type="gramStart"/>
      <w:r w:rsidRPr="008D3E99">
        <w:rPr>
          <w:rFonts w:hint="eastAsia"/>
          <w:sz w:val="28"/>
          <w:szCs w:val="28"/>
        </w:rPr>
        <w:t>研</w:t>
      </w:r>
      <w:proofErr w:type="gramEnd"/>
      <w:r w:rsidRPr="008D3E99">
        <w:rPr>
          <w:rFonts w:hint="eastAsia"/>
          <w:sz w:val="28"/>
          <w:szCs w:val="28"/>
        </w:rPr>
        <w:t>学活动。</w:t>
      </w:r>
    </w:p>
    <w:p w:rsidR="008D3E99" w:rsidRDefault="008D3E99" w:rsidP="008D3E99">
      <w:pPr>
        <w:pStyle w:val="a3"/>
        <w:spacing w:line="360" w:lineRule="auto"/>
        <w:ind w:firstLineChars="0" w:firstLine="0"/>
        <w:rPr>
          <w:sz w:val="24"/>
          <w:szCs w:val="24"/>
        </w:rPr>
      </w:pPr>
      <w:r w:rsidRPr="006F1518">
        <w:rPr>
          <w:noProof/>
          <w:sz w:val="24"/>
          <w:szCs w:val="24"/>
        </w:rPr>
        <w:lastRenderedPageBreak/>
        <w:drawing>
          <wp:inline distT="0" distB="0" distL="0" distR="0" wp14:anchorId="0F3D212F" wp14:editId="372EC597">
            <wp:extent cx="2500313" cy="3333750"/>
            <wp:effectExtent l="0" t="0" r="0" b="0"/>
            <wp:docPr id="11" name="图片 11" descr="C:\Users\Administrato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3530" cy="3351372"/>
                    </a:xfrm>
                    <a:prstGeom prst="rect">
                      <a:avLst/>
                    </a:prstGeom>
                    <a:noFill/>
                    <a:ln>
                      <a:noFill/>
                    </a:ln>
                  </pic:spPr>
                </pic:pic>
              </a:graphicData>
            </a:graphic>
          </wp:inline>
        </w:drawing>
      </w:r>
      <w:r>
        <w:rPr>
          <w:rFonts w:hint="eastAsia"/>
          <w:sz w:val="24"/>
          <w:szCs w:val="24"/>
        </w:rPr>
        <w:t xml:space="preserve"> </w:t>
      </w:r>
      <w:r>
        <w:rPr>
          <w:sz w:val="24"/>
          <w:szCs w:val="24"/>
        </w:rPr>
        <w:t xml:space="preserve">  </w:t>
      </w:r>
      <w:r w:rsidRPr="006F1518">
        <w:rPr>
          <w:noProof/>
          <w:sz w:val="24"/>
          <w:szCs w:val="24"/>
        </w:rPr>
        <w:drawing>
          <wp:inline distT="0" distB="0" distL="0" distR="0" wp14:anchorId="185F1091" wp14:editId="120B54EF">
            <wp:extent cx="2510367" cy="3282950"/>
            <wp:effectExtent l="0" t="0" r="4445" b="0"/>
            <wp:docPr id="12" name="图片 12" descr="C:\Users\Administrator\Deskto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0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8170" cy="3345465"/>
                    </a:xfrm>
                    <a:prstGeom prst="rect">
                      <a:avLst/>
                    </a:prstGeom>
                    <a:noFill/>
                    <a:ln>
                      <a:noFill/>
                    </a:ln>
                  </pic:spPr>
                </pic:pic>
              </a:graphicData>
            </a:graphic>
          </wp:inline>
        </w:drawing>
      </w:r>
    </w:p>
    <w:p w:rsidR="008D3E99" w:rsidRPr="003948EB" w:rsidRDefault="008D3E99" w:rsidP="008D3E99">
      <w:pPr>
        <w:pStyle w:val="a3"/>
        <w:spacing w:line="360" w:lineRule="auto"/>
        <w:ind w:firstLineChars="0" w:firstLine="0"/>
        <w:rPr>
          <w:sz w:val="24"/>
          <w:szCs w:val="24"/>
        </w:rPr>
      </w:pPr>
      <w:r>
        <w:rPr>
          <w:noProof/>
          <w:sz w:val="24"/>
          <w:szCs w:val="24"/>
        </w:rPr>
        <w:drawing>
          <wp:inline distT="0" distB="0" distL="0" distR="0" wp14:anchorId="40E37DB6" wp14:editId="725A96BE">
            <wp:extent cx="2536190" cy="19018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6190" cy="1901825"/>
                    </a:xfrm>
                    <a:prstGeom prst="rect">
                      <a:avLst/>
                    </a:prstGeom>
                    <a:noFill/>
                  </pic:spPr>
                </pic:pic>
              </a:graphicData>
            </a:graphic>
          </wp:inline>
        </w:drawing>
      </w:r>
      <w:r>
        <w:rPr>
          <w:sz w:val="24"/>
          <w:szCs w:val="24"/>
        </w:rPr>
        <w:t xml:space="preserve"> </w:t>
      </w:r>
      <w:r>
        <w:rPr>
          <w:rFonts w:hint="eastAsia"/>
          <w:sz w:val="24"/>
          <w:szCs w:val="24"/>
        </w:rPr>
        <w:t xml:space="preserve"> </w:t>
      </w:r>
      <w:r>
        <w:rPr>
          <w:noProof/>
          <w:sz w:val="24"/>
          <w:szCs w:val="24"/>
        </w:rPr>
        <w:drawing>
          <wp:inline distT="0" distB="0" distL="0" distR="0" wp14:anchorId="1855D8E2" wp14:editId="306E1245">
            <wp:extent cx="2542540" cy="19081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2540" cy="1908175"/>
                    </a:xfrm>
                    <a:prstGeom prst="rect">
                      <a:avLst/>
                    </a:prstGeom>
                    <a:noFill/>
                  </pic:spPr>
                </pic:pic>
              </a:graphicData>
            </a:graphic>
          </wp:inline>
        </w:drawing>
      </w:r>
    </w:p>
    <w:p w:rsidR="008D3E99" w:rsidRDefault="008D3E99" w:rsidP="008D3E99">
      <w:pPr>
        <w:pStyle w:val="a3"/>
        <w:spacing w:beforeLines="50" w:before="156" w:afterLines="50" w:after="156" w:line="360" w:lineRule="auto"/>
        <w:ind w:firstLineChars="0" w:firstLine="0"/>
        <w:rPr>
          <w:sz w:val="24"/>
          <w:szCs w:val="24"/>
        </w:rPr>
      </w:pPr>
      <w:r>
        <w:rPr>
          <w:noProof/>
        </w:rPr>
        <w:drawing>
          <wp:inline distT="0" distB="0" distL="0" distR="0" wp14:anchorId="4D664354" wp14:editId="6731D42A">
            <wp:extent cx="2009775" cy="2839257"/>
            <wp:effectExtent l="0" t="0" r="0" b="0"/>
            <wp:docPr id="5" name="图片 5" descr="C:\Users\Administrator\Documents\Tencent Files\279210623\Image\C2C\32UQMETI)GPT$$D(6E66R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Tencent Files\279210623\Image\C2C\32UQMETI)GPT$$D(6E66R5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3514" cy="2901049"/>
                    </a:xfrm>
                    <a:prstGeom prst="rect">
                      <a:avLst/>
                    </a:prstGeom>
                    <a:noFill/>
                    <a:ln>
                      <a:noFill/>
                    </a:ln>
                  </pic:spPr>
                </pic:pic>
              </a:graphicData>
            </a:graphic>
          </wp:inline>
        </w:drawing>
      </w:r>
      <w:r>
        <w:rPr>
          <w:rFonts w:hint="eastAsia"/>
          <w:sz w:val="24"/>
          <w:szCs w:val="24"/>
        </w:rPr>
        <w:t xml:space="preserve"> </w:t>
      </w:r>
      <w:r>
        <w:rPr>
          <w:sz w:val="24"/>
          <w:szCs w:val="24"/>
        </w:rPr>
        <w:t xml:space="preserve">           </w:t>
      </w:r>
      <w:r>
        <w:rPr>
          <w:rFonts w:hint="eastAsia"/>
          <w:sz w:val="24"/>
          <w:szCs w:val="24"/>
        </w:rPr>
        <w:t xml:space="preserve"> </w:t>
      </w:r>
      <w:r>
        <w:rPr>
          <w:noProof/>
          <w:sz w:val="24"/>
          <w:szCs w:val="24"/>
        </w:rPr>
        <w:drawing>
          <wp:inline distT="0" distB="0" distL="0" distR="0" wp14:anchorId="7DA5499D" wp14:editId="4905FDA0">
            <wp:extent cx="2105025" cy="278849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8338" cy="2819379"/>
                    </a:xfrm>
                    <a:prstGeom prst="rect">
                      <a:avLst/>
                    </a:prstGeom>
                    <a:noFill/>
                  </pic:spPr>
                </pic:pic>
              </a:graphicData>
            </a:graphic>
          </wp:inline>
        </w:drawing>
      </w:r>
    </w:p>
    <w:p w:rsidR="008D3E99" w:rsidRPr="00DF757C" w:rsidRDefault="008D3E99" w:rsidP="00DF757C">
      <w:pPr>
        <w:spacing w:line="360" w:lineRule="auto"/>
        <w:rPr>
          <w:sz w:val="28"/>
          <w:szCs w:val="28"/>
        </w:rPr>
      </w:pPr>
    </w:p>
    <w:sectPr w:rsidR="008D3E99" w:rsidRPr="00DF757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7A73"/>
    <w:multiLevelType w:val="hybridMultilevel"/>
    <w:tmpl w:val="8CE0DB04"/>
    <w:lvl w:ilvl="0" w:tplc="FE581A58">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521E7FDD"/>
    <w:multiLevelType w:val="hybridMultilevel"/>
    <w:tmpl w:val="1C7E9654"/>
    <w:lvl w:ilvl="0" w:tplc="463607DE">
      <w:start w:val="1"/>
      <w:numFmt w:val="japaneseCounting"/>
      <w:lvlText w:val="%1、"/>
      <w:lvlJc w:val="left"/>
      <w:pPr>
        <w:ind w:left="622" w:hanging="48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
    <w:nsid w:val="721E3A39"/>
    <w:multiLevelType w:val="hybridMultilevel"/>
    <w:tmpl w:val="3E5A8912"/>
    <w:lvl w:ilvl="0" w:tplc="9B2097A6">
      <w:start w:val="1"/>
      <w:numFmt w:val="decimal"/>
      <w:lvlText w:val="%1."/>
      <w:lvlJc w:val="left"/>
      <w:pPr>
        <w:ind w:left="1640" w:hanging="360"/>
      </w:pPr>
      <w:rPr>
        <w:rFonts w:hint="default"/>
      </w:rPr>
    </w:lvl>
    <w:lvl w:ilvl="1" w:tplc="04090019" w:tentative="1">
      <w:start w:val="1"/>
      <w:numFmt w:val="lowerLetter"/>
      <w:lvlText w:val="%2)"/>
      <w:lvlJc w:val="left"/>
      <w:pPr>
        <w:ind w:left="2120" w:hanging="420"/>
      </w:pPr>
    </w:lvl>
    <w:lvl w:ilvl="2" w:tplc="0409001B" w:tentative="1">
      <w:start w:val="1"/>
      <w:numFmt w:val="lowerRoman"/>
      <w:lvlText w:val="%3."/>
      <w:lvlJc w:val="right"/>
      <w:pPr>
        <w:ind w:left="2540" w:hanging="420"/>
      </w:pPr>
    </w:lvl>
    <w:lvl w:ilvl="3" w:tplc="0409000F" w:tentative="1">
      <w:start w:val="1"/>
      <w:numFmt w:val="decimal"/>
      <w:lvlText w:val="%4."/>
      <w:lvlJc w:val="left"/>
      <w:pPr>
        <w:ind w:left="2960" w:hanging="420"/>
      </w:pPr>
    </w:lvl>
    <w:lvl w:ilvl="4" w:tplc="04090019" w:tentative="1">
      <w:start w:val="1"/>
      <w:numFmt w:val="lowerLetter"/>
      <w:lvlText w:val="%5)"/>
      <w:lvlJc w:val="left"/>
      <w:pPr>
        <w:ind w:left="3380" w:hanging="420"/>
      </w:pPr>
    </w:lvl>
    <w:lvl w:ilvl="5" w:tplc="0409001B" w:tentative="1">
      <w:start w:val="1"/>
      <w:numFmt w:val="lowerRoman"/>
      <w:lvlText w:val="%6."/>
      <w:lvlJc w:val="right"/>
      <w:pPr>
        <w:ind w:left="3800" w:hanging="420"/>
      </w:pPr>
    </w:lvl>
    <w:lvl w:ilvl="6" w:tplc="0409000F" w:tentative="1">
      <w:start w:val="1"/>
      <w:numFmt w:val="decimal"/>
      <w:lvlText w:val="%7."/>
      <w:lvlJc w:val="left"/>
      <w:pPr>
        <w:ind w:left="4220" w:hanging="420"/>
      </w:pPr>
    </w:lvl>
    <w:lvl w:ilvl="7" w:tplc="04090019" w:tentative="1">
      <w:start w:val="1"/>
      <w:numFmt w:val="lowerLetter"/>
      <w:lvlText w:val="%8)"/>
      <w:lvlJc w:val="left"/>
      <w:pPr>
        <w:ind w:left="4640" w:hanging="420"/>
      </w:pPr>
    </w:lvl>
    <w:lvl w:ilvl="8" w:tplc="0409001B" w:tentative="1">
      <w:start w:val="1"/>
      <w:numFmt w:val="lowerRoman"/>
      <w:lvlText w:val="%9."/>
      <w:lvlJc w:val="right"/>
      <w:pPr>
        <w:ind w:left="506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452"/>
    <w:rsid w:val="000754D1"/>
    <w:rsid w:val="00153452"/>
    <w:rsid w:val="0025281C"/>
    <w:rsid w:val="003B6128"/>
    <w:rsid w:val="003F6280"/>
    <w:rsid w:val="006F2A8B"/>
    <w:rsid w:val="00761B5A"/>
    <w:rsid w:val="007C531E"/>
    <w:rsid w:val="007D0633"/>
    <w:rsid w:val="008D3E99"/>
    <w:rsid w:val="00B7383E"/>
    <w:rsid w:val="00D1389B"/>
    <w:rsid w:val="00D62195"/>
    <w:rsid w:val="00DF38FE"/>
    <w:rsid w:val="00DF757C"/>
    <w:rsid w:val="00F10F1F"/>
    <w:rsid w:val="00F241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45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3452"/>
    <w:pPr>
      <w:ind w:firstLineChars="200" w:firstLine="420"/>
    </w:pPr>
  </w:style>
  <w:style w:type="paragraph" w:styleId="a4">
    <w:name w:val="Balloon Text"/>
    <w:basedOn w:val="a"/>
    <w:link w:val="Char"/>
    <w:uiPriority w:val="99"/>
    <w:semiHidden/>
    <w:unhideWhenUsed/>
    <w:rsid w:val="003F6280"/>
    <w:rPr>
      <w:sz w:val="18"/>
      <w:szCs w:val="18"/>
    </w:rPr>
  </w:style>
  <w:style w:type="character" w:customStyle="1" w:styleId="Char">
    <w:name w:val="批注框文本 Char"/>
    <w:basedOn w:val="a0"/>
    <w:link w:val="a4"/>
    <w:uiPriority w:val="99"/>
    <w:semiHidden/>
    <w:rsid w:val="003F628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45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3452"/>
    <w:pPr>
      <w:ind w:firstLineChars="200" w:firstLine="420"/>
    </w:pPr>
  </w:style>
  <w:style w:type="paragraph" w:styleId="a4">
    <w:name w:val="Balloon Text"/>
    <w:basedOn w:val="a"/>
    <w:link w:val="Char"/>
    <w:uiPriority w:val="99"/>
    <w:semiHidden/>
    <w:unhideWhenUsed/>
    <w:rsid w:val="003F6280"/>
    <w:rPr>
      <w:sz w:val="18"/>
      <w:szCs w:val="18"/>
    </w:rPr>
  </w:style>
  <w:style w:type="character" w:customStyle="1" w:styleId="Char">
    <w:name w:val="批注框文本 Char"/>
    <w:basedOn w:val="a0"/>
    <w:link w:val="a4"/>
    <w:uiPriority w:val="99"/>
    <w:semiHidden/>
    <w:rsid w:val="003F628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FAAB4-5CFB-43F2-A078-3E76E1A6F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Pages>
  <Words>151</Words>
  <Characters>866</Characters>
  <Application>Microsoft Office Word</Application>
  <DocSecurity>0</DocSecurity>
  <Lines>7</Lines>
  <Paragraphs>2</Paragraphs>
  <ScaleCrop>false</ScaleCrop>
  <Company>Sky123.Org</Company>
  <LinksUpToDate>false</LinksUpToDate>
  <CharactersWithSpaces>1015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gyb1</dc:creator>
  <cp:keywords/>
  <dc:description/>
  <cp:lastModifiedBy>Administrator</cp:lastModifiedBy>
  <cp:revision>10</cp:revision>
  <cp:lastPrinted>2020-04-20T00:42:00Z</cp:lastPrinted>
  <dcterms:created xsi:type="dcterms:W3CDTF">2020-04-17T06:54:00Z</dcterms:created>
  <dcterms:modified xsi:type="dcterms:W3CDTF">2020-04-20T02:01:00Z</dcterms:modified>
</cp:coreProperties>
</file>