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不忘初心，忠于职守</w:t>
      </w:r>
    </w:p>
    <w:p>
      <w:pPr>
        <w:adjustRightInd w:val="0"/>
        <w:snapToGrid w:val="0"/>
        <w:spacing w:line="620" w:lineRule="exact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  <w:t>——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安徽省高校优秀共产党员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  <w:t>黄梅娟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同志先进事迹</w:t>
      </w:r>
    </w:p>
    <w:p>
      <w:pPr>
        <w:adjustRightInd w:val="0"/>
        <w:snapToGrid w:val="0"/>
        <w:spacing w:line="62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  <w:t>黄梅娟，女，1982年8月出生，2005年加入中国共产党，现任安徽工商职业学院信息工程学院教务科科长，副教授，动漫制作技术教研室党支部书记，动漫制作技术专业带头人。黄梅娟同志自2005年参加工作以来，时时以优秀教师的标准严格要求自己，忠于党的教育事业，爱岗敬业、热爱学生、团结同事，在教育教学和承担学校分配的各项工作中尽心尽责，深受学生、同事、领导的好评。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2021年被省委教育工委评为安徽省高校优秀共产党员。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兢兢业业、尽心尽责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  <w:t>热爱党的教育事业。作为专任教师，除了站好讲台，她一直主动兼职辅导员工作，做好学生的思想政治工作，向学生传递正能量。为更好地引导学生，她利用业余时间考取了心理咨询师证。2007年，为了学校的新专业发展，她主动申请脱产挂职学习锻炼一年，学成后带头建设动漫专业。2017年，学校二级学院机构改革正缺人手的时候，她主动从教研室主任转到教务科科长岗位，认真履行二级学院教务职责，兢兢业业，尽心尽责。尤其在疫情防控的特殊时期，配合学校全力保障线上教学有序开展，本学院所有课程都按计划完成教学任务，线上课程全覆盖，线上教学、教研活动有声有色地开展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带头实干、业务精湛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</w:rPr>
        <w:t>一是带领团队建好建强专业，提高人才培养质量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  <w:t>自2007动漫专业开设以来，带领教师团队钻研业务，探讨新课程新技术，改革创新，动漫专业先后被被评为“校级特色专业”、“省级特色专业”。2019年，动漫教师团队被评为省级教师教学创新团队。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</w:rPr>
        <w:t>二是带领团队创先进，践行课程思政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  <w:t>自2011年担任动漫教研室党支部书记以来，带领团队教师创先争优，积极学习贯彻全国教育大会精神，大力加强师德师风建设，教研室多次被评为校“优秀教研室”；本教研室教师党支部多次获得校“先进基层党组织”、“红旗党组织”称号。同时，作为学校首批“双带头人”教师党支部书记工作室项目、学校样板党支部、学校基层党建工作“领航计划”示范库负责人，积极深化“立德树人”和教学改革，在教学和各类大赛中践行“课政融通”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</w:rPr>
        <w:t>三是带头模范，奋发进取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  <w:t>工作以来，连续多年年度考核“优秀”，多次被评为学校“优秀教师”、“先进工作者”、“优秀共产党员”荣誉称号。近年来，主参编教材八本，公开发表论文十余篇，主持及参与教科研项目十余项，在教师教学能力大赛、指导学生大赛、教学成果等领域获奖数十项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</w:rPr>
        <w:t>不忘初心、忠于职守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  <w:t>黄梅娟老师没有惊天动地的感人故事，更没有气吞山河的伟大事迹，她只是一名勤恳工作、默默奉献在一线的普普通通的党员教师，但不管身处哪一个岗位，她都忠诚地履行着自己的职责，放射着属于自己的“微光”。不忘初心使命，践行根本宗旨，她将会一如既往、孜孜不倦地为安徽工商职业学院的教育事业奉献一点绵薄之力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71873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407"/>
    <w:rsid w:val="000251B4"/>
    <w:rsid w:val="0022305D"/>
    <w:rsid w:val="00501407"/>
    <w:rsid w:val="00525E82"/>
    <w:rsid w:val="00652533"/>
    <w:rsid w:val="007371BD"/>
    <w:rsid w:val="00767816"/>
    <w:rsid w:val="00C2454F"/>
    <w:rsid w:val="00E66FC0"/>
    <w:rsid w:val="00E71156"/>
    <w:rsid w:val="0BDD7671"/>
    <w:rsid w:val="14AC2B84"/>
    <w:rsid w:val="1D6C10C9"/>
    <w:rsid w:val="228D71F0"/>
    <w:rsid w:val="2AED4352"/>
    <w:rsid w:val="2E8C4A18"/>
    <w:rsid w:val="3DA75CAD"/>
    <w:rsid w:val="42CE0E7C"/>
    <w:rsid w:val="48AA01E6"/>
    <w:rsid w:val="49C52BFF"/>
    <w:rsid w:val="5A041104"/>
    <w:rsid w:val="73080377"/>
    <w:rsid w:val="7D05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171</Words>
  <Characters>980</Characters>
  <Lines>8</Lines>
  <Paragraphs>2</Paragraphs>
  <TotalTime>11</TotalTime>
  <ScaleCrop>false</ScaleCrop>
  <LinksUpToDate>false</LinksUpToDate>
  <CharactersWithSpaces>1149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gyb1</cp:lastModifiedBy>
  <dcterms:modified xsi:type="dcterms:W3CDTF">2021-09-05T02:41:52Z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41CCFBF35BB6434DAE5658904EBE39CD</vt:lpwstr>
  </property>
</Properties>
</file>